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34D0" w14:textId="3F7194A1" w:rsidR="00320CE5" w:rsidRPr="00320CE5" w:rsidRDefault="00320CE5" w:rsidP="004A178C">
      <w:r>
        <w:rPr>
          <w:lang w:val="sr"/>
        </w:rPr>
        <w:t>1</w:t>
      </w:r>
      <w:r w:rsidR="007A49BE">
        <w:rPr>
          <w:lang w:val="sr-Cyrl-RS"/>
        </w:rPr>
        <w:t>8</w:t>
      </w:r>
      <w:r>
        <w:rPr>
          <w:lang w:val="sr"/>
        </w:rPr>
        <w:t xml:space="preserve">. септембар 2021.  </w:t>
      </w:r>
    </w:p>
    <w:p w14:paraId="22ECF58B" w14:textId="556111EF" w:rsidR="00320CE5" w:rsidRPr="00320CE5" w:rsidRDefault="003C5A18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Мере за унапређењe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 спровођења изборног процеса</w:t>
      </w:r>
    </w:p>
    <w:p w14:paraId="77949123" w14:textId="3FDDE051" w:rsidR="00320CE5" w:rsidRPr="00320CE5" w:rsidRDefault="003C5A18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 xml:space="preserve">које су предложили кофасилитатори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 xml:space="preserve">током процеса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sr-Cyrl-RS"/>
        </w:rPr>
        <w:t>М</w:t>
      </w:r>
      <w:r w:rsidR="00320CE5"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еђустраначког дијалога уз посредовање Европског парламента</w:t>
      </w:r>
      <w:r w:rsidR="00320CE5">
        <w:rPr>
          <w:rFonts w:ascii="Times New Roman" w:eastAsia="Calibri" w:hAnsi="Times New Roman" w:cs="Times New Roman"/>
          <w:sz w:val="28"/>
          <w:szCs w:val="28"/>
          <w:lang w:val="sr"/>
        </w:rPr>
        <w:t xml:space="preserve"> </w:t>
      </w:r>
    </w:p>
    <w:p w14:paraId="1990DC09" w14:textId="07F9EB4C" w:rsid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sr"/>
        </w:rPr>
        <w:t>18.  септембар 2021.</w:t>
      </w:r>
    </w:p>
    <w:p w14:paraId="65560388" w14:textId="3DF3582C" w:rsidR="00320CE5" w:rsidRPr="00320CE5" w:rsidRDefault="00320CE5" w:rsidP="00320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2FD27670" w14:textId="77777777"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"/>
        </w:rPr>
        <w:t xml:space="preserve"> </w:t>
      </w:r>
    </w:p>
    <w:p w14:paraId="38166E18" w14:textId="77777777" w:rsidR="00320CE5" w:rsidRPr="00320CE5" w:rsidRDefault="00320CE5" w:rsidP="00320C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3245"/>
        <w:gridCol w:w="3510"/>
        <w:gridCol w:w="3265"/>
      </w:tblGrid>
      <w:tr w:rsidR="00320CE5" w:rsidRPr="00320CE5" w14:paraId="6111CB00" w14:textId="77777777" w:rsidTr="00C70D60">
        <w:trPr>
          <w:trHeight w:val="337"/>
        </w:trPr>
        <w:tc>
          <w:tcPr>
            <w:tcW w:w="436" w:type="dxa"/>
            <w:shd w:val="clear" w:color="auto" w:fill="E7E6E6"/>
          </w:tcPr>
          <w:p w14:paraId="4F8A6C8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245" w:type="dxa"/>
            <w:shd w:val="clear" w:color="auto" w:fill="E7E6E6"/>
          </w:tcPr>
          <w:p w14:paraId="0C7260C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Мера </w:t>
            </w:r>
          </w:p>
        </w:tc>
        <w:tc>
          <w:tcPr>
            <w:tcW w:w="3510" w:type="dxa"/>
            <w:shd w:val="clear" w:color="auto" w:fill="E7E6E6"/>
          </w:tcPr>
          <w:p w14:paraId="1AF7245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Процес спровођења </w:t>
            </w:r>
          </w:p>
        </w:tc>
        <w:tc>
          <w:tcPr>
            <w:tcW w:w="3265" w:type="dxa"/>
            <w:shd w:val="clear" w:color="auto" w:fill="E7E6E6"/>
          </w:tcPr>
          <w:p w14:paraId="163A992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Надлежни орган </w:t>
            </w:r>
          </w:p>
        </w:tc>
      </w:tr>
      <w:tr w:rsidR="00320CE5" w:rsidRPr="00492353" w14:paraId="32630035" w14:textId="77777777" w:rsidTr="00C70D60">
        <w:trPr>
          <w:trHeight w:val="558"/>
        </w:trPr>
        <w:tc>
          <w:tcPr>
            <w:tcW w:w="436" w:type="dxa"/>
          </w:tcPr>
          <w:p w14:paraId="02A59F70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</w:t>
            </w:r>
          </w:p>
          <w:p w14:paraId="26E2366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4F4DAF1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7241D8A5" w14:textId="77777777" w:rsidR="00304053" w:rsidRPr="00320CE5" w:rsidRDefault="00304053" w:rsidP="00304053">
            <w:pPr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Оснивање Привременог надзорног тела.</w:t>
            </w:r>
          </w:p>
          <w:p w14:paraId="632117FE" w14:textId="77777777" w:rsidR="00304053" w:rsidRPr="00320CE5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</w:p>
          <w:p w14:paraId="07A25467" w14:textId="035661F6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i/>
                <w:iCs/>
                <w:lang w:val="sr"/>
              </w:rPr>
              <w:t>Састав:</w:t>
            </w:r>
            <w:r>
              <w:rPr>
                <w:rFonts w:ascii="Times New Roman" w:eastAsia="Calibri" w:hAnsi="Times New Roman"/>
                <w:lang w:val="sr"/>
              </w:rPr>
              <w:t xml:space="preserve"> Његов састав би требало да обезбеди политички плурализам и професионалну стручност. Формат:  6+6. </w:t>
            </w:r>
          </w:p>
          <w:p w14:paraId="798CA0D2" w14:textId="669141FB" w:rsidR="00260E23" w:rsidRPr="009525AD" w:rsidRDefault="00260E23" w:rsidP="0030405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Ш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ест чланова 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предлаже 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>Регулаторно тел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за електронске</w:t>
            </w:r>
            <w:r w:rsidRPr="00C423C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>медије (РЕМ)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</w:t>
            </w:r>
            <w:r w:rsidRPr="00C423CF">
              <w:rPr>
                <w:rFonts w:ascii="Times New Roman" w:hAnsi="Times New Roman"/>
                <w:b/>
                <w:sz w:val="20"/>
                <w:szCs w:val="20"/>
                <w:lang w:val="sr"/>
              </w:rPr>
              <w:t xml:space="preserve"> </w:t>
            </w:r>
            <w:r w:rsidR="00B34F5A" w:rsidRPr="00C423C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а преосталих шест чланова </w:t>
            </w:r>
            <w:r w:rsidR="009525AD" w:rsidRP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(формат 3+3)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="009525A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предлаже председник Народне скупштине након консултација са осталим кофасилитаторима МСД.</w:t>
            </w:r>
          </w:p>
          <w:p w14:paraId="23029B57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60E269B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Надлежности: праћење медија, консултације, извештај о примени правилника за РТС и РТВ, давање мишљења о раду независних институција и њиховим одлукама. </w:t>
            </w:r>
          </w:p>
          <w:p w14:paraId="57EBE585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Информисање јавност о својој процени и раду, праћење спровођења препорука за приватне емитере са националном покривеношћу. </w:t>
            </w:r>
          </w:p>
          <w:p w14:paraId="0FD0F7A9" w14:textId="77777777" w:rsidR="00320CE5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Организовање редовних конференција за медије.</w:t>
            </w:r>
          </w:p>
        </w:tc>
        <w:tc>
          <w:tcPr>
            <w:tcW w:w="3510" w:type="dxa"/>
          </w:tcPr>
          <w:p w14:paraId="5EB9C7CA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  <w:lang w:val="sr"/>
              </w:rPr>
            </w:pPr>
          </w:p>
          <w:p w14:paraId="18326F78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Министарство културе и информисања формира </w:t>
            </w:r>
            <w:r>
              <w:rPr>
                <w:rFonts w:ascii="Times New Roman" w:eastAsia="Calibri" w:hAnsi="Times New Roman"/>
                <w:i/>
                <w:iCs/>
                <w:lang w:val="sr"/>
              </w:rPr>
              <w:t>ad hoc</w:t>
            </w:r>
            <w:r>
              <w:rPr>
                <w:rFonts w:ascii="Times New Roman" w:eastAsia="Calibri" w:hAnsi="Times New Roman"/>
                <w:lang w:val="sr"/>
              </w:rPr>
              <w:t xml:space="preserve"> тело. </w:t>
            </w:r>
          </w:p>
          <w:p w14:paraId="61EB1553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129DFCFA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>Нико ко је кандидат на било којој изборној листи не може бити члан овог тела.</w:t>
            </w:r>
          </w:p>
          <w:p w14:paraId="51FEC4E8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5D4DA10" w14:textId="3754F6F4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Реални временски оквир за постојање оперативног тела је </w:t>
            </w:r>
            <w:r w:rsidR="00D760D9">
              <w:rPr>
                <w:rFonts w:ascii="Times New Roman" w:eastAsia="Calibri" w:hAnsi="Times New Roman"/>
                <w:lang w:val="sr"/>
              </w:rPr>
              <w:t xml:space="preserve">30 дана након друге рунде друге фазе </w:t>
            </w:r>
            <w:r w:rsidR="00D760D9">
              <w:rPr>
                <w:rFonts w:ascii="Times New Roman" w:eastAsia="Calibri" w:hAnsi="Times New Roman"/>
                <w:lang w:val="sr-Cyrl-RS"/>
              </w:rPr>
              <w:t>Међустраначког дијалога</w:t>
            </w:r>
            <w:r>
              <w:rPr>
                <w:rFonts w:ascii="Times New Roman" w:eastAsia="Calibri" w:hAnsi="Times New Roman"/>
                <w:lang w:val="sr"/>
              </w:rPr>
              <w:t xml:space="preserve">.  </w:t>
            </w:r>
          </w:p>
          <w:p w14:paraId="41BE733A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</w:tc>
        <w:tc>
          <w:tcPr>
            <w:tcW w:w="3265" w:type="dxa"/>
          </w:tcPr>
          <w:p w14:paraId="425742A0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28A3C3B3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</w:p>
          <w:p w14:paraId="2D97801F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</w:p>
          <w:p w14:paraId="2D074DA6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0C3A94CD" w14:textId="77777777" w:rsidR="00304053" w:rsidRPr="00B34F5A" w:rsidRDefault="00304053" w:rsidP="00304053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Влада да обезбеди неопходан буџет за његово функционисање. </w:t>
            </w:r>
          </w:p>
          <w:p w14:paraId="3E6B387E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</w:tc>
      </w:tr>
      <w:tr w:rsidR="00320CE5" w:rsidRPr="00320CE5" w14:paraId="4DD5AA7F" w14:textId="77777777" w:rsidTr="00C70D60">
        <w:trPr>
          <w:trHeight w:val="836"/>
        </w:trPr>
        <w:tc>
          <w:tcPr>
            <w:tcW w:w="436" w:type="dxa"/>
          </w:tcPr>
          <w:p w14:paraId="1B0BC134" w14:textId="77777777" w:rsidR="00320CE5" w:rsidRPr="00320CE5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2</w:t>
            </w:r>
          </w:p>
          <w:p w14:paraId="2CFFBA7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9A1212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581984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7BCB89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E021A9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11C2493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657F1486" w14:textId="00C6C45E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Доношење</w:t>
            </w:r>
            <w:r w:rsidR="00B34F5A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новог прописа у облику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обавезујућег правилника</w:t>
            </w:r>
            <w:r w:rsidR="00E17BAB">
              <w:rPr>
                <w:rFonts w:ascii="Times New Roman" w:eastAsia="Calibri" w:hAnsi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 xml:space="preserve">за Јавни медијски сервис (РТС и РТВ) ради бољег регулисања покривања изборне кампање. </w:t>
            </w:r>
          </w:p>
          <w:p w14:paraId="57434134" w14:textId="77777777" w:rsidR="00320CE5" w:rsidRPr="000F6090" w:rsidRDefault="00320CE5" w:rsidP="000F6090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4A2950A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2E077ADF" w14:textId="77777777"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У складу са препорукама ОДИХР-а и правним оквиром, након усвајања правилника за РТС требало би да се одрже јавне консултацијаме, а потребно је консултовати Привремено надзорно тело у вези са тим нацртом.</w:t>
            </w:r>
          </w:p>
          <w:p w14:paraId="700187F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  <w:r>
              <w:rPr>
                <w:rFonts w:ascii="Times New Roman" w:eastAsia="Calibri" w:hAnsi="Times New Roman"/>
                <w:color w:val="4472C4" w:themeColor="accent1"/>
                <w:lang w:val="sr"/>
              </w:rPr>
              <w:t xml:space="preserve"> </w:t>
            </w:r>
          </w:p>
          <w:p w14:paraId="05C8F49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14:paraId="095C9FE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Поступак усвајања Правилника да се оконча у року од 30 дана од формирања Привременог надзорног тела.  </w:t>
            </w:r>
          </w:p>
        </w:tc>
        <w:tc>
          <w:tcPr>
            <w:tcW w:w="3265" w:type="dxa"/>
          </w:tcPr>
          <w:p w14:paraId="416E0561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D12C2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Регулаторно тело за електронске медије у консултацији са преосталим члановима Привременог надзорног тела. </w:t>
            </w:r>
          </w:p>
          <w:p w14:paraId="579702A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74D5C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04053" w:rsidRPr="00320CE5" w14:paraId="4F7D6A9C" w14:textId="77777777" w:rsidTr="00C70D60">
        <w:trPr>
          <w:trHeight w:val="836"/>
        </w:trPr>
        <w:tc>
          <w:tcPr>
            <w:tcW w:w="436" w:type="dxa"/>
          </w:tcPr>
          <w:p w14:paraId="18FAB1EA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lastRenderedPageBreak/>
              <w:t>3</w:t>
            </w:r>
          </w:p>
        </w:tc>
        <w:tc>
          <w:tcPr>
            <w:tcW w:w="3245" w:type="dxa"/>
          </w:tcPr>
          <w:p w14:paraId="64882770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Сви медији морају да објаве своје тарифе за политичко оглашавање пре почетка изборне кампање.</w:t>
            </w:r>
          </w:p>
        </w:tc>
        <w:tc>
          <w:tcPr>
            <w:tcW w:w="3510" w:type="dxa"/>
          </w:tcPr>
          <w:p w14:paraId="565DCDD3" w14:textId="7ECBE07F" w:rsidR="00304053" w:rsidRPr="00E06FAE" w:rsidRDefault="00304053" w:rsidP="00304053">
            <w:pPr>
              <w:jc w:val="both"/>
              <w:rPr>
                <w:rFonts w:ascii="Times New Roman" w:eastAsia="Calibri" w:hAnsi="Times New Roman"/>
                <w:color w:val="4472C4" w:themeColor="accent1"/>
                <w:lang w:val="sr-Cyrl-RS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Усвојити измене Закона о </w:t>
            </w:r>
            <w:r w:rsidR="00E06FAE">
              <w:rPr>
                <w:rFonts w:ascii="Times New Roman" w:eastAsia="Calibri" w:hAnsi="Times New Roman"/>
                <w:lang w:val="sr-Cyrl-RS"/>
              </w:rPr>
              <w:t>електронским медијима.</w:t>
            </w:r>
          </w:p>
          <w:p w14:paraId="67AE0532" w14:textId="77777777" w:rsidR="00304053" w:rsidRDefault="00304053" w:rsidP="00304053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  <w:p w14:paraId="1A0A3E6F" w14:textId="244F58F1" w:rsidR="00304053" w:rsidRPr="00320CE5" w:rsidRDefault="00304053" w:rsidP="00304053">
            <w:pPr>
              <w:jc w:val="both"/>
              <w:rPr>
                <w:rFonts w:ascii="Times New Roman" w:eastAsia="Calibri" w:hAnsi="Times New Roman"/>
                <w:color w:val="7030A0"/>
              </w:rPr>
            </w:pPr>
            <w:r>
              <w:rPr>
                <w:rFonts w:ascii="Times New Roman" w:eastAsia="Calibri" w:hAnsi="Times New Roman"/>
                <w:lang w:val="sr"/>
              </w:rPr>
              <w:t>Рокови за финализирање измена закона и њихово ступање на снагу не могу бити дужи од</w:t>
            </w:r>
            <w:r w:rsidR="00C423CF">
              <w:rPr>
                <w:rFonts w:ascii="Times New Roman" w:eastAsia="Calibri" w:hAnsi="Times New Roman"/>
                <w:lang w:val="sr-Cyrl-RS"/>
              </w:rPr>
              <w:t xml:space="preserve"> 60</w:t>
            </w:r>
            <w:r w:rsidR="00260E23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>дана након другог круга Међустраначког дијалога.</w:t>
            </w:r>
          </w:p>
        </w:tc>
        <w:tc>
          <w:tcPr>
            <w:tcW w:w="3265" w:type="dxa"/>
          </w:tcPr>
          <w:p w14:paraId="1609F80D" w14:textId="6CC971F5" w:rsidR="00304053" w:rsidRPr="000F6090" w:rsidRDefault="00304053" w:rsidP="0030405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Министарство</w:t>
            </w:r>
            <w:r w:rsidR="00E06FAE">
              <w:rPr>
                <w:rFonts w:ascii="Times New Roman" w:eastAsia="Calibri" w:hAnsi="Times New Roman"/>
                <w:lang w:val="sr-Cyrl-RS"/>
              </w:rPr>
              <w:t xml:space="preserve"> културе</w:t>
            </w:r>
            <w:r>
              <w:rPr>
                <w:rFonts w:ascii="Times New Roman" w:eastAsia="Calibri" w:hAnsi="Times New Roman"/>
                <w:lang w:val="sr"/>
              </w:rPr>
              <w:t xml:space="preserve"> </w:t>
            </w:r>
            <w:r w:rsidR="009F658E">
              <w:rPr>
                <w:rFonts w:ascii="Times New Roman" w:eastAsia="Calibri" w:hAnsi="Times New Roman"/>
                <w:lang w:val="sr-Cyrl-RS"/>
              </w:rPr>
              <w:t xml:space="preserve">и информисања </w:t>
            </w:r>
            <w:r>
              <w:rPr>
                <w:rFonts w:ascii="Times New Roman" w:eastAsia="Calibri" w:hAnsi="Times New Roman"/>
                <w:lang w:val="sr"/>
              </w:rPr>
              <w:t xml:space="preserve">Републике Србије. </w:t>
            </w:r>
          </w:p>
          <w:p w14:paraId="177DC864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40BD761D" w14:textId="77777777" w:rsidTr="00C70D60">
        <w:trPr>
          <w:trHeight w:val="2370"/>
        </w:trPr>
        <w:tc>
          <w:tcPr>
            <w:tcW w:w="436" w:type="dxa"/>
          </w:tcPr>
          <w:p w14:paraId="196FCB0D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4</w:t>
            </w:r>
          </w:p>
          <w:p w14:paraId="70CD662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2D58585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470099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92C001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280CCC06" w14:textId="77777777" w:rsidR="00320CE5" w:rsidRPr="00C423CF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Усвајање препорука за приватне емитере са националном покривеношћу</w:t>
            </w:r>
            <w:r w:rsidR="00260E23">
              <w:rPr>
                <w:rFonts w:ascii="Times New Roman" w:eastAsia="Calibri" w:hAnsi="Times New Roman"/>
                <w:lang w:val="sr"/>
              </w:rPr>
              <w:t>, терестријалне и кабловске</w:t>
            </w:r>
            <w:r w:rsidR="00260E23" w:rsidRPr="00C423CF">
              <w:rPr>
                <w:rFonts w:ascii="Times New Roman" w:eastAsia="Calibri" w:hAnsi="Times New Roman"/>
                <w:lang w:val="sr"/>
              </w:rPr>
              <w:t xml:space="preserve">, </w:t>
            </w:r>
            <w:r w:rsidR="00260E23" w:rsidRPr="00C423CF">
              <w:rPr>
                <w:rFonts w:ascii="Times New Roman" w:hAnsi="Times New Roman"/>
                <w:lang w:val="sr-Cyrl-RS"/>
              </w:rPr>
              <w:t>које се односе на представљање програма кандидата и изборних листа за време изборне кампање.</w:t>
            </w:r>
          </w:p>
          <w:p w14:paraId="0DFBCF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04BD37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7FCAC6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36E2D3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74C9ED0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0197E38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Препорука треба да се припреми путем консултација са Привременим надзорним телом у року од 15 дана од његовог формирања. </w:t>
            </w:r>
          </w:p>
        </w:tc>
        <w:tc>
          <w:tcPr>
            <w:tcW w:w="3265" w:type="dxa"/>
          </w:tcPr>
          <w:p w14:paraId="3B00FA7A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F95EFE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Регулаторно тело за електронске медије (РЕМ) након консултација са Привременим надзорним телом.</w:t>
            </w:r>
          </w:p>
          <w:p w14:paraId="2620CD6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374BE82" w14:textId="77777777" w:rsidR="00320CE5" w:rsidRPr="00320CE5" w:rsidRDefault="00320CE5" w:rsidP="00D40F96">
            <w:pPr>
              <w:jc w:val="both"/>
              <w:rPr>
                <w:rFonts w:ascii="Times New Roman" w:eastAsia="Calibri" w:hAnsi="Times New Roman"/>
                <w:color w:val="FF0000"/>
              </w:rPr>
            </w:pPr>
          </w:p>
        </w:tc>
      </w:tr>
      <w:tr w:rsidR="00320CE5" w:rsidRPr="00320CE5" w14:paraId="5D61C3A0" w14:textId="77777777" w:rsidTr="00C70D60">
        <w:trPr>
          <w:trHeight w:val="744"/>
        </w:trPr>
        <w:tc>
          <w:tcPr>
            <w:tcW w:w="436" w:type="dxa"/>
          </w:tcPr>
          <w:p w14:paraId="3F691E2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B6ECC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AA5642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5FF32C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A4C18F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466B4AA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5</w:t>
            </w:r>
          </w:p>
          <w:p w14:paraId="332DBE0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CE06F2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49143B99" w14:textId="77777777" w:rsidR="00320CE5" w:rsidRPr="00320CE5" w:rsidRDefault="00320CE5" w:rsidP="00326B62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Дефинисање методологије праћења медија</w:t>
            </w:r>
            <w:r>
              <w:rPr>
                <w:rFonts w:ascii="Times New Roman" w:eastAsia="Calibri" w:hAnsi="Times New Roman"/>
                <w:lang w:val="sr"/>
              </w:rPr>
              <w:t xml:space="preserve"> током изборне кампање која ће осигурати поверење и транспарентност мониторинга и засниваће се на квантитативним и квалитативним параметрима, који ће одражавати тоналитет извештавања и природу емитера. </w:t>
            </w:r>
          </w:p>
          <w:p w14:paraId="283F4B1A" w14:textId="77777777" w:rsidR="00320CE5" w:rsidRPr="00320CE5" w:rsidRDefault="00320CE5" w:rsidP="00320CE5">
            <w:pPr>
              <w:ind w:left="720"/>
              <w:contextualSpacing/>
              <w:jc w:val="both"/>
              <w:rPr>
                <w:rFonts w:ascii="Times New Roman" w:eastAsia="Calibri" w:hAnsi="Times New Roman"/>
              </w:rPr>
            </w:pPr>
          </w:p>
          <w:p w14:paraId="1F30FB37" w14:textId="77777777" w:rsidR="00320CE5" w:rsidRPr="00320CE5" w:rsidRDefault="00320CE5" w:rsidP="00326B62">
            <w:pPr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Надлежно тело ће путем транспарентног процеса одредити методологију, након консултација са релевантним институцијама, органима, телима и организацијама. </w:t>
            </w:r>
          </w:p>
          <w:p w14:paraId="35222D7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3823A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33BD62B7" w14:textId="77777777" w:rsidR="00150DC1" w:rsidRDefault="00150DC1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380C93F" w14:textId="77777777" w:rsidR="00150DC1" w:rsidRDefault="00150DC1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Методологија се припрема у консултацији са Привременим надзорним телом у року од 30 дана након формирања Привременог надзорног тела и у складу са најбољом европском праксом. </w:t>
            </w:r>
          </w:p>
          <w:p w14:paraId="7EB5234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</w:rPr>
            </w:pPr>
          </w:p>
        </w:tc>
        <w:tc>
          <w:tcPr>
            <w:tcW w:w="3265" w:type="dxa"/>
          </w:tcPr>
          <w:p w14:paraId="0617D0F0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AB72ED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Регулаторно тело за електронске медије.</w:t>
            </w:r>
          </w:p>
          <w:p w14:paraId="408C31D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349592E4" w14:textId="77777777" w:rsidTr="00326B62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0A9AB0E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B80AD2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280D12C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val="sr"/>
              </w:rPr>
              <w:t>6</w:t>
            </w:r>
          </w:p>
        </w:tc>
        <w:tc>
          <w:tcPr>
            <w:tcW w:w="3245" w:type="dxa"/>
            <w:shd w:val="clear" w:color="auto" w:fill="FFFFFF" w:themeFill="background1"/>
          </w:tcPr>
          <w:p w14:paraId="62E54A7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1165B98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Успостављање одговарајућег дистрибутивног кључа</w:t>
            </w:r>
            <w:r>
              <w:rPr>
                <w:rFonts w:ascii="Times New Roman" w:eastAsia="Calibri" w:hAnsi="Times New Roman"/>
                <w:lang w:val="sr"/>
              </w:rPr>
              <w:t xml:space="preserve"> у вези са политичким оглашавањем на Јавном медијском сервису (РТС и РТВ). </w:t>
            </w:r>
          </w:p>
        </w:tc>
        <w:tc>
          <w:tcPr>
            <w:tcW w:w="3510" w:type="dxa"/>
            <w:shd w:val="clear" w:color="auto" w:fill="FFFFFF" w:themeFill="background1"/>
          </w:tcPr>
          <w:p w14:paraId="068A45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0190B693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Јавни медијски сервис да усвоји документ у року од 5 дана након расписивања избора уз пуно поштовање члана 7. став 1. тачка 8. Закона о јавним медијским сервисима који обезбеђује да сви учесници добију простор у ударном термину/РТС 1. </w:t>
            </w:r>
          </w:p>
          <w:p w14:paraId="27B8C998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color w:val="4472C4" w:themeColor="accent1"/>
                <w:lang w:val="sr"/>
              </w:rPr>
            </w:pPr>
            <w:r>
              <w:rPr>
                <w:rFonts w:ascii="Times New Roman" w:eastAsia="Calibri" w:hAnsi="Times New Roman"/>
                <w:color w:val="4472C4" w:themeColor="accent1"/>
                <w:lang w:val="sr"/>
              </w:rPr>
              <w:t xml:space="preserve"> </w:t>
            </w:r>
          </w:p>
        </w:tc>
        <w:tc>
          <w:tcPr>
            <w:tcW w:w="3265" w:type="dxa"/>
            <w:shd w:val="clear" w:color="auto" w:fill="FFFFFF" w:themeFill="background1"/>
          </w:tcPr>
          <w:p w14:paraId="771A9BCA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52D79C5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Јавни медијски сервис </w:t>
            </w:r>
          </w:p>
        </w:tc>
      </w:tr>
      <w:tr w:rsidR="00320CE5" w:rsidRPr="00320CE5" w14:paraId="20357D7E" w14:textId="77777777" w:rsidTr="00C70D60">
        <w:trPr>
          <w:trHeight w:val="744"/>
        </w:trPr>
        <w:tc>
          <w:tcPr>
            <w:tcW w:w="436" w:type="dxa"/>
          </w:tcPr>
          <w:p w14:paraId="6931142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ADE5E5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FD68227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7</w:t>
            </w:r>
          </w:p>
        </w:tc>
        <w:tc>
          <w:tcPr>
            <w:tcW w:w="3245" w:type="dxa"/>
          </w:tcPr>
          <w:p w14:paraId="434BFBB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55057F3D" w14:textId="77777777" w:rsidR="00320CE5" w:rsidRPr="000F6099" w:rsidRDefault="002A3542" w:rsidP="009C3D90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Усвојити саморегулацију како би се обезбедило</w:t>
            </w:r>
            <w:r>
              <w:rPr>
                <w:rFonts w:ascii="Times New Roman" w:eastAsia="Calibri" w:hAnsi="Times New Roman"/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val="sr"/>
              </w:rPr>
              <w:t>адекватно време емитовања</w:t>
            </w:r>
            <w:r>
              <w:rPr>
                <w:rFonts w:ascii="Times New Roman" w:eastAsia="Calibri" w:hAnsi="Times New Roman"/>
                <w:lang w:val="sr"/>
              </w:rPr>
              <w:t xml:space="preserve"> за изражавање ставова и мишљења опозиције у информативним </w:t>
            </w:r>
            <w:r>
              <w:rPr>
                <w:rFonts w:ascii="Times New Roman" w:eastAsia="Calibri" w:hAnsi="Times New Roman"/>
                <w:lang w:val="sr"/>
              </w:rPr>
              <w:lastRenderedPageBreak/>
              <w:t>емисијама на јавном медијском сервису.</w:t>
            </w:r>
          </w:p>
          <w:p w14:paraId="4EEF317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/>
              </w:rPr>
            </w:pPr>
          </w:p>
          <w:p w14:paraId="494A323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7575D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3B35CD3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1A0E54E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  <w:lang w:val="sr"/>
              </w:rPr>
              <w:t>Јавни медијски сервис да усвоји саморегулацију уз пуно поштовање постојећег оквира</w:t>
            </w:r>
            <w:r>
              <w:rPr>
                <w:lang w:val="sr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 xml:space="preserve">како би се обезбедило да сви политички актери добију адекватни простор у ударном термину/РТС 1. </w:t>
            </w:r>
            <w:r>
              <w:rPr>
                <w:rFonts w:ascii="Times New Roman" w:eastAsia="Calibri" w:hAnsi="Times New Roman"/>
                <w:color w:val="FF0000"/>
                <w:lang w:val="sr"/>
              </w:rPr>
              <w:t xml:space="preserve"> </w:t>
            </w:r>
          </w:p>
        </w:tc>
        <w:tc>
          <w:tcPr>
            <w:tcW w:w="3265" w:type="dxa"/>
          </w:tcPr>
          <w:p w14:paraId="32DB016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6D2633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Јавни медијски сервис</w:t>
            </w:r>
          </w:p>
        </w:tc>
      </w:tr>
      <w:tr w:rsidR="00320CE5" w:rsidRPr="00320CE5" w14:paraId="4EDEC3B2" w14:textId="77777777" w:rsidTr="00FA4133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3F1C00F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05D2A44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8</w:t>
            </w:r>
          </w:p>
          <w:p w14:paraId="012B513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14:paraId="75D67A2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018EA3C" w14:textId="6EDF4165" w:rsidR="00320CE5" w:rsidRPr="00492353" w:rsidRDefault="00C423CF" w:rsidP="00320CE5">
            <w:pPr>
              <w:jc w:val="both"/>
              <w:rPr>
                <w:rFonts w:ascii="Times New Roman" w:eastAsia="Calibri" w:hAnsi="Times New Roman"/>
                <w:b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Унапредити систем борбе против</w:t>
            </w:r>
            <w:r w:rsidR="00320CE5">
              <w:rPr>
                <w:rFonts w:ascii="Times New Roman" w:eastAsia="Calibri" w:hAnsi="Times New Roman"/>
                <w:b/>
                <w:bCs/>
                <w:lang w:val="sr"/>
              </w:rPr>
              <w:t xml:space="preserve"> злоупотребе јавних функција и јавних ресурса</w:t>
            </w:r>
            <w:r w:rsidR="00492353">
              <w:rPr>
                <w:rFonts w:ascii="Times New Roman" w:eastAsia="Calibri" w:hAnsi="Times New Roman"/>
                <w:b/>
                <w:bCs/>
                <w:lang w:val="sr-Cyrl-RS"/>
              </w:rPr>
              <w:t>.</w:t>
            </w:r>
          </w:p>
        </w:tc>
        <w:tc>
          <w:tcPr>
            <w:tcW w:w="3510" w:type="dxa"/>
            <w:shd w:val="clear" w:color="auto" w:fill="FFFFFF" w:themeFill="background1"/>
          </w:tcPr>
          <w:p w14:paraId="16DECA81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7C0B6E02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Измена и допуна Закона о спречавању корупције</w:t>
            </w:r>
          </w:p>
          <w:p w14:paraId="5D8836F0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265" w:type="dxa"/>
            <w:shd w:val="clear" w:color="auto" w:fill="FFFFFF" w:themeFill="background1"/>
          </w:tcPr>
          <w:p w14:paraId="4DB08AE6" w14:textId="77777777" w:rsidR="00FA4133" w:rsidRPr="00FA4133" w:rsidRDefault="00FA4133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08CD811C" w14:textId="77777777" w:rsidR="00320CE5" w:rsidRPr="00FA4133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Народна скупштина Републике Србије</w:t>
            </w:r>
          </w:p>
        </w:tc>
      </w:tr>
      <w:tr w:rsidR="00320CE5" w:rsidRPr="00320CE5" w14:paraId="6A09495A" w14:textId="77777777" w:rsidTr="00C70D60">
        <w:trPr>
          <w:trHeight w:val="744"/>
        </w:trPr>
        <w:tc>
          <w:tcPr>
            <w:tcW w:w="436" w:type="dxa"/>
          </w:tcPr>
          <w:p w14:paraId="53066A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823B9A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D971BA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90DC963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9</w:t>
            </w:r>
          </w:p>
          <w:p w14:paraId="60F3B95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11B6CA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422D3F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1729CFF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1BA9ED27" w14:textId="13B63CC8" w:rsidR="00C423CF" w:rsidRPr="00C423CF" w:rsidRDefault="00320CE5" w:rsidP="00C423CF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Привремена измена сталног састава РИК</w:t>
            </w:r>
            <w:r>
              <w:rPr>
                <w:rFonts w:ascii="Times New Roman" w:eastAsia="Calibri" w:hAnsi="Times New Roman"/>
                <w:lang w:val="sr"/>
              </w:rPr>
              <w:t xml:space="preserve"> додавањем још 6 чланова и 6 заменика чланова у његов састав из реда целокупне опозици</w:t>
            </w:r>
            <w:r w:rsidR="00C423CF">
              <w:rPr>
                <w:rFonts w:ascii="Times New Roman" w:eastAsia="Calibri" w:hAnsi="Times New Roman"/>
                <w:lang w:val="sr-Cyrl-RS"/>
              </w:rPr>
              <w:t>је</w:t>
            </w:r>
            <w:r>
              <w:rPr>
                <w:rFonts w:ascii="Times New Roman" w:eastAsia="Calibri" w:hAnsi="Times New Roman"/>
                <w:lang w:val="sr"/>
              </w:rPr>
              <w:t xml:space="preserve"> у земљи</w:t>
            </w:r>
            <w:r w:rsidR="00C423CF">
              <w:rPr>
                <w:rFonts w:ascii="Times New Roman" w:eastAsia="Calibri" w:hAnsi="Times New Roman"/>
                <w:lang w:val="sr-Cyrl-RS"/>
              </w:rPr>
              <w:t xml:space="preserve"> (формат 3+3)</w:t>
            </w:r>
          </w:p>
          <w:p w14:paraId="35716B5E" w14:textId="77777777" w:rsidR="00C423CF" w:rsidRDefault="00C423CF" w:rsidP="00C423CF">
            <w:pPr>
              <w:jc w:val="both"/>
              <w:rPr>
                <w:rFonts w:ascii="Times New Roman" w:eastAsia="Calibri" w:hAnsi="Times New Roman"/>
                <w:lang w:val="sr"/>
              </w:rPr>
            </w:pPr>
          </w:p>
          <w:p w14:paraId="30B7580A" w14:textId="60FBC2EA" w:rsidR="00DA203F" w:rsidRPr="00C423CF" w:rsidRDefault="00C423CF" w:rsidP="00C423CF">
            <w:pPr>
              <w:jc w:val="both"/>
              <w:rPr>
                <w:rFonts w:ascii="Times New Roman" w:eastAsia="Calibri" w:hAnsi="Times New Roman"/>
                <w:b/>
                <w:lang w:val="sr"/>
              </w:rPr>
            </w:pPr>
            <w:r w:rsidRPr="00C423CF">
              <w:rPr>
                <w:rFonts w:ascii="Times New Roman" w:eastAsia="Calibri" w:hAnsi="Times New Roman"/>
                <w:lang w:val="sr-Cyrl-RS"/>
              </w:rPr>
              <w:t>У раду РИК треба развијати начела колегијалности и тежити ка томе да се одлуке доносе најширим могућим консензусом</w:t>
            </w:r>
            <w:r w:rsidR="00DA203F" w:rsidRPr="00C423CF">
              <w:rPr>
                <w:rFonts w:ascii="Times New Roman" w:eastAsia="Calibri" w:hAnsi="Times New Roman"/>
                <w:lang w:val="sr"/>
              </w:rPr>
              <w:t xml:space="preserve"> </w:t>
            </w:r>
          </w:p>
        </w:tc>
        <w:tc>
          <w:tcPr>
            <w:tcW w:w="3510" w:type="dxa"/>
          </w:tcPr>
          <w:p w14:paraId="04B94FAD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  <w:lang w:val="sr"/>
              </w:rPr>
            </w:pPr>
          </w:p>
          <w:p w14:paraId="543263BB" w14:textId="360AF3C8" w:rsidR="00950179" w:rsidRPr="00B34F5A" w:rsidRDefault="00102217" w:rsidP="00320CE5">
            <w:pPr>
              <w:jc w:val="both"/>
              <w:rPr>
                <w:rFonts w:ascii="Times New Roman" w:eastAsia="Calibri" w:hAnsi="Times New Roman"/>
                <w:bCs/>
                <w:lang w:val="sr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Усвајање правних измена након којих следе парламентарни поступци за избор чланова и заменика чланова РИК-а на предлог опозиције у року од </w:t>
            </w:r>
            <w:r w:rsidR="00C423CF" w:rsidRPr="00C423CF">
              <w:rPr>
                <w:rFonts w:ascii="Times New Roman" w:eastAsia="Calibri" w:hAnsi="Times New Roman"/>
                <w:lang w:val="sr-Cyrl-RS"/>
              </w:rPr>
              <w:t>60</w:t>
            </w:r>
            <w:r w:rsidR="00DB530C">
              <w:rPr>
                <w:rFonts w:ascii="Times New Roman" w:eastAsia="Calibri" w:hAnsi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lang w:val="sr"/>
              </w:rPr>
              <w:t xml:space="preserve">дана након друге рунде процеса Међустраначког дијалога. </w:t>
            </w:r>
          </w:p>
          <w:p w14:paraId="2C28EC81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  <w:lang w:val="sr"/>
              </w:rPr>
            </w:pPr>
          </w:p>
          <w:p w14:paraId="3905D619" w14:textId="77777777" w:rsidR="00320CE5" w:rsidRPr="00B34F5A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0070C0"/>
                <w:lang w:val="sr"/>
              </w:rPr>
            </w:pPr>
          </w:p>
        </w:tc>
        <w:tc>
          <w:tcPr>
            <w:tcW w:w="3265" w:type="dxa"/>
          </w:tcPr>
          <w:p w14:paraId="2FF350A1" w14:textId="77777777" w:rsidR="00FE2F9F" w:rsidRPr="00B34F5A" w:rsidRDefault="00FE2F9F" w:rsidP="00320CE5">
            <w:pPr>
              <w:jc w:val="both"/>
              <w:rPr>
                <w:rFonts w:ascii="Times New Roman" w:eastAsia="Calibri" w:hAnsi="Times New Roman"/>
                <w:bCs/>
                <w:lang w:val="sr"/>
              </w:rPr>
            </w:pPr>
          </w:p>
          <w:p w14:paraId="2468F84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Народна скупштина Републике Србије </w:t>
            </w:r>
          </w:p>
        </w:tc>
      </w:tr>
      <w:tr w:rsidR="00BF1CC7" w:rsidRPr="00320CE5" w14:paraId="72703CA5" w14:textId="77777777" w:rsidTr="00C70D60">
        <w:trPr>
          <w:trHeight w:val="744"/>
        </w:trPr>
        <w:tc>
          <w:tcPr>
            <w:tcW w:w="436" w:type="dxa"/>
          </w:tcPr>
          <w:p w14:paraId="014FFD2E" w14:textId="77777777" w:rsidR="00BF1CC7" w:rsidRDefault="00BF1CC7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4B08E5F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52C95A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70343DB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34F1150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10</w:t>
            </w:r>
          </w:p>
        </w:tc>
        <w:tc>
          <w:tcPr>
            <w:tcW w:w="3245" w:type="dxa"/>
          </w:tcPr>
          <w:p w14:paraId="0B57DAFF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44790D34" w14:textId="77777777" w:rsidR="00BF1CC7" w:rsidRPr="00320CE5" w:rsidRDefault="00544AA3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Променити начин финансирања трошкова изборне кампање</w:t>
            </w:r>
            <w:r>
              <w:rPr>
                <w:rFonts w:ascii="Times New Roman" w:eastAsia="Calibri" w:hAnsi="Times New Roman"/>
                <w:lang w:val="sr"/>
              </w:rPr>
              <w:t>, тако да се 30% средстава подједнако расподели</w:t>
            </w:r>
            <w:r w:rsidR="00DB530C">
              <w:rPr>
                <w:rFonts w:ascii="Times New Roman" w:eastAsia="Calibri" w:hAnsi="Times New Roman"/>
                <w:lang w:val="sr-Cyrl-RS"/>
              </w:rPr>
              <w:t xml:space="preserve"> 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>свим</w:t>
            </w:r>
            <w:r w:rsidRPr="00C423CF">
              <w:rPr>
                <w:rFonts w:ascii="Times New Roman" w:eastAsia="Calibri" w:hAnsi="Times New Roman"/>
                <w:lang w:val="sr"/>
              </w:rPr>
              <w:t xml:space="preserve"> подносиоцима изборних листа који су дали изјаву да 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желе да </w:t>
            </w:r>
            <w:r w:rsidRPr="00C423CF">
              <w:rPr>
                <w:rFonts w:ascii="Times New Roman" w:eastAsia="Calibri" w:hAnsi="Times New Roman"/>
                <w:lang w:val="sr"/>
              </w:rPr>
              <w:t xml:space="preserve">финансирају трошкове изборне кампање из јавних средстава, а да 70% средстава буде распоређено 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само </w:t>
            </w:r>
            <w:r w:rsidRPr="00C423CF">
              <w:rPr>
                <w:rFonts w:ascii="Times New Roman" w:eastAsia="Calibri" w:hAnsi="Times New Roman"/>
                <w:lang w:val="sr"/>
              </w:rPr>
              <w:t xml:space="preserve">на </w:t>
            </w:r>
            <w:r w:rsidR="00DB530C" w:rsidRPr="00C423CF">
              <w:rPr>
                <w:rFonts w:ascii="Times New Roman" w:eastAsia="Calibri" w:hAnsi="Times New Roman"/>
                <w:lang w:val="sr-Cyrl-RS"/>
              </w:rPr>
              <w:t xml:space="preserve">оне </w:t>
            </w:r>
            <w:r w:rsidRPr="00C423CF">
              <w:rPr>
                <w:rFonts w:ascii="Times New Roman" w:eastAsia="Calibri" w:hAnsi="Times New Roman"/>
                <w:lang w:val="sr"/>
              </w:rPr>
              <w:t xml:space="preserve">изборне листе </w:t>
            </w:r>
            <w:r>
              <w:rPr>
                <w:rFonts w:ascii="Times New Roman" w:eastAsia="Calibri" w:hAnsi="Times New Roman"/>
                <w:lang w:val="sr"/>
              </w:rPr>
              <w:t xml:space="preserve">које су освојиле мандате у парламенту, сразмерно броју освојених мандата. </w:t>
            </w:r>
          </w:p>
        </w:tc>
        <w:tc>
          <w:tcPr>
            <w:tcW w:w="3510" w:type="dxa"/>
          </w:tcPr>
          <w:p w14:paraId="72FC66EF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805D4AF" w14:textId="77777777" w:rsidR="00BF1CC7" w:rsidRPr="00FE2F9F" w:rsidRDefault="00C12A06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Измене и допуне Закона о финансирању политичких активности у делу који се односи на критеријуме за финансирање трошкова изборне кампање </w:t>
            </w:r>
          </w:p>
        </w:tc>
        <w:tc>
          <w:tcPr>
            <w:tcW w:w="3265" w:type="dxa"/>
          </w:tcPr>
          <w:p w14:paraId="72BD3322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F5F9F54" w14:textId="77777777" w:rsidR="00BF1CC7" w:rsidRP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Народна скупштина Републике Србије </w:t>
            </w:r>
          </w:p>
        </w:tc>
      </w:tr>
      <w:tr w:rsidR="00320CE5" w:rsidRPr="00320CE5" w14:paraId="4ABE611A" w14:textId="77777777" w:rsidTr="00F1112C">
        <w:trPr>
          <w:trHeight w:val="744"/>
        </w:trPr>
        <w:tc>
          <w:tcPr>
            <w:tcW w:w="436" w:type="dxa"/>
            <w:shd w:val="clear" w:color="auto" w:fill="FFFFFF" w:themeFill="background1"/>
          </w:tcPr>
          <w:p w14:paraId="56D36BB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7D758E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B7AED42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11</w:t>
            </w:r>
          </w:p>
          <w:p w14:paraId="65ECFE8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FED5D2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  <w:shd w:val="clear" w:color="auto" w:fill="FFFFFF" w:themeFill="background1"/>
          </w:tcPr>
          <w:p w14:paraId="601A9DE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color w:val="7030A0"/>
              </w:rPr>
            </w:pPr>
          </w:p>
          <w:p w14:paraId="78282B09" w14:textId="77777777" w:rsidR="00320CE5" w:rsidRPr="00320CE5" w:rsidRDefault="00F1112C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Осигурати да власти имају довољно успостављених процедура за спречавање и истрагу непримереног притиска на бираче</w:t>
            </w:r>
            <w:r>
              <w:rPr>
                <w:rFonts w:ascii="Times New Roman" w:eastAsia="Calibri" w:hAnsi="Times New Roman"/>
                <w:lang w:val="sr"/>
              </w:rPr>
              <w:t xml:space="preserve">, укључујући запослене у државним институцијама или предузећима повезаним са државом. </w:t>
            </w:r>
          </w:p>
          <w:p w14:paraId="3807F81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4C5AC6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E74A7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C3DE0BB" w14:textId="77777777" w:rsidR="00320CE5" w:rsidRPr="00320CE5" w:rsidRDefault="00F1112C" w:rsidP="00F1112C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Непосредна координација са релевантним органима. </w:t>
            </w:r>
          </w:p>
        </w:tc>
        <w:tc>
          <w:tcPr>
            <w:tcW w:w="3265" w:type="dxa"/>
            <w:shd w:val="clear" w:color="auto" w:fill="FFFFFF" w:themeFill="background1"/>
          </w:tcPr>
          <w:p w14:paraId="1CE3440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5B6393B" w14:textId="77777777" w:rsidR="00320CE5" w:rsidRPr="00320CE5" w:rsidRDefault="00F1112C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Надлежни органи. </w:t>
            </w:r>
          </w:p>
        </w:tc>
      </w:tr>
      <w:tr w:rsidR="00320CE5" w:rsidRPr="00320CE5" w14:paraId="27FC465E" w14:textId="77777777" w:rsidTr="00C70D60">
        <w:trPr>
          <w:trHeight w:val="1966"/>
        </w:trPr>
        <w:tc>
          <w:tcPr>
            <w:tcW w:w="436" w:type="dxa"/>
          </w:tcPr>
          <w:p w14:paraId="04A0060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0A13FD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BEC4CFA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12</w:t>
            </w:r>
          </w:p>
          <w:p w14:paraId="7351EB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8C0034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94A1A7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AE76F5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45" w:type="dxa"/>
          </w:tcPr>
          <w:p w14:paraId="7BA6A04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2600841" w14:textId="380168A9" w:rsidR="00320CE5" w:rsidRPr="00C423CF" w:rsidRDefault="00C423CF" w:rsidP="00DB530C">
            <w:pPr>
              <w:jc w:val="both"/>
              <w:rPr>
                <w:rFonts w:ascii="Times New Roman" w:eastAsia="Calibri" w:hAnsi="Times New Roman"/>
                <w:b/>
                <w:lang w:val="sr-Cyrl-RS"/>
              </w:rPr>
            </w:pPr>
            <w:r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>Подаци</w:t>
            </w:r>
            <w:r w:rsidR="00320CE5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 о упису бирача т</w:t>
            </w:r>
            <w:r w:rsidR="00DB530C" w:rsidRPr="00C423CF">
              <w:rPr>
                <w:rFonts w:ascii="Times New Roman" w:eastAsia="Calibri" w:hAnsi="Times New Roman"/>
                <w:b/>
                <w:bCs/>
                <w:lang w:val="sr"/>
              </w:rPr>
              <w:t xml:space="preserve">реба да се објављују периодично, </w:t>
            </w:r>
            <w:r w:rsidRPr="00C423CF">
              <w:rPr>
                <w:rFonts w:ascii="Times New Roman" w:eastAsia="Calibri" w:hAnsi="Times New Roman"/>
                <w:b/>
                <w:bCs/>
                <w:lang w:val="sr-Cyrl-RS"/>
              </w:rPr>
              <w:t>у складу са постојећим законодавством и препорукама ОДИХР-а</w:t>
            </w:r>
          </w:p>
        </w:tc>
        <w:tc>
          <w:tcPr>
            <w:tcW w:w="3510" w:type="dxa"/>
          </w:tcPr>
          <w:p w14:paraId="792989A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4992453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Спровођење Упутства за спровођење Закона о јединственом бирачком списку са изменама и допунама из априла 2021. године.</w:t>
            </w:r>
          </w:p>
        </w:tc>
        <w:tc>
          <w:tcPr>
            <w:tcW w:w="3265" w:type="dxa"/>
          </w:tcPr>
          <w:p w14:paraId="0B76843C" w14:textId="77777777" w:rsid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5CBBB42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>Министарство за државну управу и локалну самоуправу и његово Радно тело за верификацију бирачког списка</w:t>
            </w:r>
          </w:p>
        </w:tc>
      </w:tr>
      <w:tr w:rsidR="00320CE5" w:rsidRPr="00320CE5" w14:paraId="2B682F11" w14:textId="77777777" w:rsidTr="00C70D60">
        <w:trPr>
          <w:trHeight w:val="744"/>
        </w:trPr>
        <w:tc>
          <w:tcPr>
            <w:tcW w:w="436" w:type="dxa"/>
          </w:tcPr>
          <w:p w14:paraId="14244F14" w14:textId="77777777"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FFA7E51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13</w:t>
            </w:r>
          </w:p>
        </w:tc>
        <w:tc>
          <w:tcPr>
            <w:tcW w:w="3245" w:type="dxa"/>
          </w:tcPr>
          <w:p w14:paraId="57CCD146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67856130" w14:textId="77777777" w:rsidR="00320CE5" w:rsidRPr="00FE2F9F" w:rsidRDefault="00320CE5" w:rsidP="00320CE5">
            <w:pPr>
              <w:jc w:val="both"/>
              <w:rPr>
                <w:rFonts w:ascii="Times New Roman" w:eastAsia="Calibri" w:hAnsi="Times New Roman"/>
                <w:b/>
                <w:color w:val="7030A0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Ревизија бирачког списка</w:t>
            </w:r>
          </w:p>
        </w:tc>
        <w:tc>
          <w:tcPr>
            <w:tcW w:w="3510" w:type="dxa"/>
          </w:tcPr>
          <w:p w14:paraId="02EE6AD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0F84C1D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Наставак процеса ревизије бирачког списка у складу са </w:t>
            </w:r>
            <w:r>
              <w:rPr>
                <w:rFonts w:ascii="Times New Roman" w:eastAsia="Calibri" w:hAnsi="Times New Roman"/>
                <w:lang w:val="sr"/>
              </w:rPr>
              <w:lastRenderedPageBreak/>
              <w:t xml:space="preserve">међународним стандардима и уз независно праћење. </w:t>
            </w:r>
            <w:r>
              <w:rPr>
                <w:rFonts w:ascii="Times New Roman" w:eastAsia="Calibri" w:hAnsi="Times New Roman"/>
                <w:color w:val="7030A0"/>
                <w:lang w:val="sr"/>
              </w:rPr>
              <w:t xml:space="preserve"> </w:t>
            </w:r>
          </w:p>
        </w:tc>
        <w:tc>
          <w:tcPr>
            <w:tcW w:w="3265" w:type="dxa"/>
          </w:tcPr>
          <w:p w14:paraId="730D673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643DA17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Министарство за државну управу и локалну самоуправу и </w:t>
            </w:r>
            <w:r>
              <w:rPr>
                <w:rFonts w:ascii="Times New Roman" w:eastAsia="Calibri" w:hAnsi="Times New Roman"/>
                <w:lang w:val="sr"/>
              </w:rPr>
              <w:lastRenderedPageBreak/>
              <w:t>његово Радно тело за верификацију бирачког списка</w:t>
            </w:r>
          </w:p>
        </w:tc>
      </w:tr>
      <w:tr w:rsidR="00320CE5" w:rsidRPr="00320CE5" w14:paraId="7B10C83D" w14:textId="77777777" w:rsidTr="00C70D60">
        <w:trPr>
          <w:trHeight w:val="744"/>
        </w:trPr>
        <w:tc>
          <w:tcPr>
            <w:tcW w:w="436" w:type="dxa"/>
          </w:tcPr>
          <w:p w14:paraId="56E27B0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996FCA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066B01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E7D2E27" w14:textId="77777777" w:rsidR="00320CE5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14</w:t>
            </w:r>
          </w:p>
        </w:tc>
        <w:tc>
          <w:tcPr>
            <w:tcW w:w="3245" w:type="dxa"/>
          </w:tcPr>
          <w:p w14:paraId="63606DED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0565FC3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  <w:lang w:val="sr"/>
              </w:rPr>
              <w:t>Унапредити процедуре,</w:t>
            </w:r>
            <w:r>
              <w:rPr>
                <w:rFonts w:ascii="Times New Roman" w:eastAsia="Calibri" w:hAnsi="Times New Roman"/>
                <w:lang w:val="sr"/>
              </w:rPr>
              <w:t xml:space="preserve"> укључујући пребројавање гласова, контролу резултата, попуњавање записника о раду и изборним резултатима на бирачком месту и њихово брзо објављивање. </w:t>
            </w:r>
          </w:p>
          <w:p w14:paraId="34885DC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E8393A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8C47C7B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E85C9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510" w:type="dxa"/>
          </w:tcPr>
          <w:p w14:paraId="5135DC6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  <w:p w14:paraId="1A54844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Усвајање Упутства за благовремено објављивање записника о раду бирачког одбора</w:t>
            </w:r>
          </w:p>
          <w:p w14:paraId="3763681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9E15F2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ABCD6F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98F3A2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46B729E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BCFA28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265" w:type="dxa"/>
          </w:tcPr>
          <w:p w14:paraId="679A77B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 </w:t>
            </w:r>
          </w:p>
          <w:p w14:paraId="2BF0B37A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Републичка изборна комисија</w:t>
            </w:r>
          </w:p>
          <w:p w14:paraId="4C222809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5566BD81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180EEB4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A525E5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FAC9A3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1416405E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34B01AEF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30612EC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320CE5" w:rsidRPr="00320CE5" w14:paraId="3928D8BD" w14:textId="77777777" w:rsidTr="00C70D60">
        <w:trPr>
          <w:trHeight w:val="744"/>
        </w:trPr>
        <w:tc>
          <w:tcPr>
            <w:tcW w:w="436" w:type="dxa"/>
          </w:tcPr>
          <w:p w14:paraId="4DDECA90" w14:textId="77777777" w:rsid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770DE0A2" w14:textId="77777777" w:rsidR="00304053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6A6F9D63" w14:textId="77777777" w:rsidR="00304053" w:rsidRPr="00320CE5" w:rsidRDefault="00304053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15</w:t>
            </w:r>
          </w:p>
        </w:tc>
        <w:tc>
          <w:tcPr>
            <w:tcW w:w="3245" w:type="dxa"/>
          </w:tcPr>
          <w:p w14:paraId="56F5C697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DD070B7" w14:textId="035FC5E6" w:rsidR="00320CE5" w:rsidRPr="005744B5" w:rsidRDefault="00C423CF" w:rsidP="00320CE5">
            <w:pPr>
              <w:jc w:val="both"/>
              <w:rPr>
                <w:rFonts w:ascii="Times New Roman" w:eastAsia="Calibri" w:hAnsi="Times New Roman"/>
                <w:lang w:val="sr-Latn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Статус посматрача би требало да буде регулисан законом</w:t>
            </w:r>
            <w:r w:rsidR="005744B5">
              <w:rPr>
                <w:rFonts w:ascii="Times New Roman" w:eastAsia="Calibri" w:hAnsi="Times New Roman"/>
                <w:b/>
                <w:bCs/>
                <w:lang w:val="sr-Latn-RS"/>
              </w:rPr>
              <w:t>.</w:t>
            </w:r>
          </w:p>
          <w:p w14:paraId="3080D88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</w:tc>
        <w:tc>
          <w:tcPr>
            <w:tcW w:w="3510" w:type="dxa"/>
          </w:tcPr>
          <w:p w14:paraId="59FE6CEE" w14:textId="77777777" w:rsidR="00FE2F9F" w:rsidRPr="00FE2F9F" w:rsidRDefault="00FE2F9F" w:rsidP="00320CE5">
            <w:pPr>
              <w:jc w:val="both"/>
              <w:rPr>
                <w:rFonts w:ascii="Times New Roman" w:eastAsia="Calibri" w:hAnsi="Times New Roman"/>
                <w:bCs/>
              </w:rPr>
            </w:pPr>
          </w:p>
          <w:p w14:paraId="10A5DCC7" w14:textId="77777777" w:rsidR="00C12A06" w:rsidRPr="00FE2F9F" w:rsidRDefault="00C12A06" w:rsidP="00320CE5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lang w:val="sr"/>
              </w:rPr>
              <w:t xml:space="preserve">Изменити Закон о избору народних посланика како би се признао статус посматрача, након чега би уследили додатни прописи Републичке изборне комисије. </w:t>
            </w:r>
          </w:p>
          <w:p w14:paraId="46136A80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  <w:bCs/>
                <w:color w:val="7030A0"/>
              </w:rPr>
            </w:pPr>
          </w:p>
        </w:tc>
        <w:tc>
          <w:tcPr>
            <w:tcW w:w="3265" w:type="dxa"/>
          </w:tcPr>
          <w:p w14:paraId="71E990C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  <w:p w14:paraId="28643228" w14:textId="77777777" w:rsidR="00320CE5" w:rsidRPr="00320CE5" w:rsidRDefault="00C12A06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sr"/>
              </w:rPr>
              <w:t>Народна Скупштина Републике Србије и Републичка изборна комисија</w:t>
            </w:r>
          </w:p>
          <w:p w14:paraId="26E4F8C8" w14:textId="77777777" w:rsidR="00320CE5" w:rsidRPr="00320CE5" w:rsidRDefault="00320CE5" w:rsidP="00320CE5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270979" w:rsidRPr="00270979" w14:paraId="288190C4" w14:textId="77777777" w:rsidTr="00C70D60">
        <w:trPr>
          <w:trHeight w:val="744"/>
        </w:trPr>
        <w:tc>
          <w:tcPr>
            <w:tcW w:w="436" w:type="dxa"/>
          </w:tcPr>
          <w:p w14:paraId="3553F465" w14:textId="2024FC5B" w:rsidR="00270979" w:rsidRDefault="00270979" w:rsidP="00320CE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245" w:type="dxa"/>
          </w:tcPr>
          <w:p w14:paraId="70D389D3" w14:textId="608F0470" w:rsidR="00270979" w:rsidRPr="00270979" w:rsidRDefault="00270979" w:rsidP="00320CE5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Смањити број потписа који је потребан за кандидовање листе националне мањине на изборима за народне посланике</w:t>
            </w:r>
            <w:r w:rsidR="00E17BAB">
              <w:rPr>
                <w:rFonts w:ascii="Times New Roman" w:eastAsia="Calibri" w:hAnsi="Times New Roman"/>
                <w:lang w:val="sr-Cyrl-RS"/>
              </w:rPr>
              <w:t xml:space="preserve"> на</w:t>
            </w:r>
            <w:r>
              <w:rPr>
                <w:rFonts w:ascii="Times New Roman" w:eastAsia="Calibri" w:hAnsi="Times New Roman"/>
                <w:lang w:val="sr-Cyrl-RS"/>
              </w:rPr>
              <w:t xml:space="preserve">  5000 потписа.  Спречити изигравање закона</w:t>
            </w:r>
            <w:r w:rsidRPr="00270979">
              <w:rPr>
                <w:rFonts w:ascii="Times New Roman" w:eastAsia="Calibri" w:hAnsi="Times New Roman"/>
                <w:lang w:val="sr-Cyrl-RS"/>
              </w:rPr>
              <w:t>.</w:t>
            </w:r>
            <w:r>
              <w:rPr>
                <w:rFonts w:ascii="Times New Roman" w:eastAsia="Calibri" w:hAnsi="Times New Roman"/>
                <w:lang w:val="sr-Cyrl-RS"/>
              </w:rPr>
              <w:t xml:space="preserve"> </w:t>
            </w:r>
          </w:p>
        </w:tc>
        <w:tc>
          <w:tcPr>
            <w:tcW w:w="3510" w:type="dxa"/>
          </w:tcPr>
          <w:p w14:paraId="7E5B5A43" w14:textId="38EC3BF3" w:rsidR="00270979" w:rsidRPr="00270979" w:rsidRDefault="00270979" w:rsidP="00320CE5">
            <w:pPr>
              <w:jc w:val="both"/>
              <w:rPr>
                <w:rFonts w:ascii="Times New Roman" w:eastAsia="Calibri" w:hAnsi="Times New Roman"/>
                <w:bCs/>
                <w:lang w:val="sr-Cyrl-RS"/>
              </w:rPr>
            </w:pPr>
            <w:r>
              <w:rPr>
                <w:rFonts w:ascii="Times New Roman" w:eastAsia="Calibri" w:hAnsi="Times New Roman"/>
                <w:bCs/>
                <w:lang w:val="sr-Cyrl-RS"/>
              </w:rPr>
              <w:t>Изменити</w:t>
            </w:r>
            <w:r w:rsidR="004644F6">
              <w:rPr>
                <w:rFonts w:ascii="Times New Roman" w:eastAsia="Calibri" w:hAnsi="Times New Roman"/>
                <w:bCs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sr-Cyrl-RS"/>
              </w:rPr>
              <w:t>Закон о избору народних посланика.</w:t>
            </w:r>
          </w:p>
        </w:tc>
        <w:tc>
          <w:tcPr>
            <w:tcW w:w="3265" w:type="dxa"/>
          </w:tcPr>
          <w:p w14:paraId="11A2AADD" w14:textId="543A1010" w:rsidR="00270979" w:rsidRPr="00270979" w:rsidRDefault="00270979" w:rsidP="00320CE5">
            <w:pPr>
              <w:jc w:val="both"/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>Народна скупштина Републике Србије</w:t>
            </w:r>
          </w:p>
        </w:tc>
      </w:tr>
    </w:tbl>
    <w:p w14:paraId="6F0F9A75" w14:textId="77777777" w:rsidR="000654CA" w:rsidRPr="00270979" w:rsidRDefault="000654CA">
      <w:pPr>
        <w:rPr>
          <w:lang w:val="sr-Cyrl-RS"/>
        </w:rPr>
      </w:pPr>
    </w:p>
    <w:sectPr w:rsidR="000654CA" w:rsidRPr="00270979" w:rsidSect="00460FB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80AF" w14:textId="77777777" w:rsidR="0034672E" w:rsidRDefault="0034672E" w:rsidP="00364E65">
      <w:pPr>
        <w:spacing w:after="0" w:line="240" w:lineRule="auto"/>
      </w:pPr>
      <w:r>
        <w:separator/>
      </w:r>
    </w:p>
  </w:endnote>
  <w:endnote w:type="continuationSeparator" w:id="0">
    <w:p w14:paraId="7083C0E2" w14:textId="77777777" w:rsidR="0034672E" w:rsidRDefault="0034672E" w:rsidP="0036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AC83" w14:textId="2B4DBFDE" w:rsidR="00281E23" w:rsidRDefault="002760DC">
    <w:pPr>
      <w:pStyle w:val="Footer"/>
    </w:pPr>
    <w:r>
      <w:rPr>
        <w:lang w:val="sr"/>
      </w:rPr>
      <w:fldChar w:fldCharType="begin"/>
    </w:r>
    <w:r>
      <w:rPr>
        <w:lang w:val="sr"/>
      </w:rPr>
      <w:instrText xml:space="preserve"> TIME \@ "dd/MM/yyyy HH:mm" </w:instrText>
    </w:r>
    <w:r>
      <w:rPr>
        <w:lang w:val="sr"/>
      </w:rPr>
      <w:fldChar w:fldCharType="separate"/>
    </w:r>
    <w:r w:rsidR="003C5A18">
      <w:rPr>
        <w:noProof/>
        <w:lang w:val="sr"/>
      </w:rPr>
      <w:t>20/09/2021 09:07</w:t>
    </w:r>
    <w:r>
      <w:rPr>
        <w:lang w:val="sr"/>
      </w:rPr>
      <w:fldChar w:fldCharType="end"/>
    </w:r>
  </w:p>
  <w:p w14:paraId="00B10957" w14:textId="77777777" w:rsidR="00DB38D4" w:rsidRDefault="00346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4E137" w14:textId="77777777" w:rsidR="0034672E" w:rsidRDefault="0034672E" w:rsidP="00364E65">
      <w:pPr>
        <w:spacing w:after="0" w:line="240" w:lineRule="auto"/>
      </w:pPr>
      <w:r>
        <w:separator/>
      </w:r>
    </w:p>
  </w:footnote>
  <w:footnote w:type="continuationSeparator" w:id="0">
    <w:p w14:paraId="7FDCEE8C" w14:textId="77777777" w:rsidR="0034672E" w:rsidRDefault="0034672E" w:rsidP="0036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DEB"/>
    <w:multiLevelType w:val="hybridMultilevel"/>
    <w:tmpl w:val="0156AC2C"/>
    <w:lvl w:ilvl="0" w:tplc="CE0AE3CE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5FAF"/>
    <w:multiLevelType w:val="hybridMultilevel"/>
    <w:tmpl w:val="D32CC4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E5"/>
    <w:rsid w:val="000144B1"/>
    <w:rsid w:val="00022F5F"/>
    <w:rsid w:val="00032D68"/>
    <w:rsid w:val="000505EC"/>
    <w:rsid w:val="00063E77"/>
    <w:rsid w:val="000654CA"/>
    <w:rsid w:val="0009372F"/>
    <w:rsid w:val="000B6477"/>
    <w:rsid w:val="000B7AF3"/>
    <w:rsid w:val="000D63D4"/>
    <w:rsid w:val="000F6090"/>
    <w:rsid w:val="000F6099"/>
    <w:rsid w:val="00102217"/>
    <w:rsid w:val="0012621E"/>
    <w:rsid w:val="00150DC1"/>
    <w:rsid w:val="00177A3C"/>
    <w:rsid w:val="001919F2"/>
    <w:rsid w:val="001B0E49"/>
    <w:rsid w:val="001C05D4"/>
    <w:rsid w:val="00251663"/>
    <w:rsid w:val="00251C6C"/>
    <w:rsid w:val="002573F9"/>
    <w:rsid w:val="00260E23"/>
    <w:rsid w:val="00270979"/>
    <w:rsid w:val="002760DC"/>
    <w:rsid w:val="00281E23"/>
    <w:rsid w:val="002A3542"/>
    <w:rsid w:val="002C0175"/>
    <w:rsid w:val="00304053"/>
    <w:rsid w:val="00320CE5"/>
    <w:rsid w:val="00326B62"/>
    <w:rsid w:val="0034672E"/>
    <w:rsid w:val="00350024"/>
    <w:rsid w:val="00352BA4"/>
    <w:rsid w:val="00364E65"/>
    <w:rsid w:val="003C5A18"/>
    <w:rsid w:val="00414564"/>
    <w:rsid w:val="00457E0F"/>
    <w:rsid w:val="004644F6"/>
    <w:rsid w:val="004665A5"/>
    <w:rsid w:val="00492353"/>
    <w:rsid w:val="004A178C"/>
    <w:rsid w:val="004D12DF"/>
    <w:rsid w:val="00540F34"/>
    <w:rsid w:val="00543715"/>
    <w:rsid w:val="00544AA3"/>
    <w:rsid w:val="005744B5"/>
    <w:rsid w:val="005A76F6"/>
    <w:rsid w:val="005B4EEA"/>
    <w:rsid w:val="005C726F"/>
    <w:rsid w:val="005E6E77"/>
    <w:rsid w:val="00660E4F"/>
    <w:rsid w:val="006A33BF"/>
    <w:rsid w:val="006F3800"/>
    <w:rsid w:val="00737F40"/>
    <w:rsid w:val="007A49BE"/>
    <w:rsid w:val="007E3189"/>
    <w:rsid w:val="00827A33"/>
    <w:rsid w:val="00856BC8"/>
    <w:rsid w:val="008A53BD"/>
    <w:rsid w:val="008C09FA"/>
    <w:rsid w:val="008C6520"/>
    <w:rsid w:val="008D7F92"/>
    <w:rsid w:val="00950179"/>
    <w:rsid w:val="009525AD"/>
    <w:rsid w:val="00982631"/>
    <w:rsid w:val="009C3D90"/>
    <w:rsid w:val="009D74C5"/>
    <w:rsid w:val="009F658E"/>
    <w:rsid w:val="00A10A4B"/>
    <w:rsid w:val="00A173B3"/>
    <w:rsid w:val="00A5328D"/>
    <w:rsid w:val="00A76B2C"/>
    <w:rsid w:val="00A849B8"/>
    <w:rsid w:val="00AA0D41"/>
    <w:rsid w:val="00AD0A77"/>
    <w:rsid w:val="00AE7D4C"/>
    <w:rsid w:val="00B34F5A"/>
    <w:rsid w:val="00B37004"/>
    <w:rsid w:val="00B42CD7"/>
    <w:rsid w:val="00B443A9"/>
    <w:rsid w:val="00BB00B1"/>
    <w:rsid w:val="00BD7B25"/>
    <w:rsid w:val="00BF1CC7"/>
    <w:rsid w:val="00C03C53"/>
    <w:rsid w:val="00C12A06"/>
    <w:rsid w:val="00C423CF"/>
    <w:rsid w:val="00C70D60"/>
    <w:rsid w:val="00C81CCB"/>
    <w:rsid w:val="00C82919"/>
    <w:rsid w:val="00C95000"/>
    <w:rsid w:val="00D40F96"/>
    <w:rsid w:val="00D760D9"/>
    <w:rsid w:val="00DA203F"/>
    <w:rsid w:val="00DB530C"/>
    <w:rsid w:val="00DE14EB"/>
    <w:rsid w:val="00DF78D2"/>
    <w:rsid w:val="00E06FAE"/>
    <w:rsid w:val="00E14218"/>
    <w:rsid w:val="00E17BAB"/>
    <w:rsid w:val="00E51AD7"/>
    <w:rsid w:val="00E63C02"/>
    <w:rsid w:val="00E92B3F"/>
    <w:rsid w:val="00EA3467"/>
    <w:rsid w:val="00EA5158"/>
    <w:rsid w:val="00F1112C"/>
    <w:rsid w:val="00F331E9"/>
    <w:rsid w:val="00FA4133"/>
    <w:rsid w:val="00FC4DF2"/>
    <w:rsid w:val="00FC5356"/>
    <w:rsid w:val="00FD0C57"/>
    <w:rsid w:val="00FE2F9F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DDEE2"/>
  <w15:docId w15:val="{95D9780B-0A1D-4674-AB4E-717F8ED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E5"/>
  </w:style>
  <w:style w:type="table" w:styleId="TableGrid">
    <w:name w:val="Table Grid"/>
    <w:basedOn w:val="TableNormal"/>
    <w:uiPriority w:val="39"/>
    <w:rsid w:val="00320CE5"/>
    <w:pPr>
      <w:spacing w:after="0" w:line="240" w:lineRule="auto"/>
    </w:pPr>
    <w:rPr>
      <w:rFonts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65"/>
  </w:style>
  <w:style w:type="paragraph" w:styleId="ListParagraph">
    <w:name w:val="List Paragraph"/>
    <w:basedOn w:val="Normal"/>
    <w:uiPriority w:val="34"/>
    <w:qFormat/>
    <w:rsid w:val="0025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4A0D-3419-48C7-AAEA-E07CD540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Gorana Pop Georgieva</dc:creator>
  <cp:lastModifiedBy>Marija Vučićević</cp:lastModifiedBy>
  <cp:revision>2</cp:revision>
  <dcterms:created xsi:type="dcterms:W3CDTF">2021-09-20T07:14:00Z</dcterms:created>
  <dcterms:modified xsi:type="dcterms:W3CDTF">2021-09-20T07:14:00Z</dcterms:modified>
</cp:coreProperties>
</file>